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0394A"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关于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“郑州市第八人民医院心理援助热线（12356系统）房屋改造及大屏采购安装项目”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变更的公告</w:t>
      </w:r>
    </w:p>
    <w:p w14:paraId="1AD451B0">
      <w:pPr>
        <w:spacing w:after="0" w:line="240" w:lineRule="atLeast"/>
        <w:ind w:firstLine="420" w:firstLineChars="20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2025年8月20日，在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instrText xml:space="preserve"> HYPERLINK "http://www.zz8y.com/%E5%8F%91%E5%B8%83%E9%83%91%E5%B7%9E%E5%B8%82%E7%AC%AC%E5%85%AB%E4%BA%BA%E6%B0%91%E5%8C%BB%E9%99%A2%E5%8C%BB%E7%94%A8%E7%93%B6%E8%A3%85%E6%B0%A7%E6%B0%94%E4%BA%A7%E5%93%81%E4%BE%9B%E5%BA%94%E9%A1%B9%E7%9B%AE%E5%85%AC%E5%91%8A%EF%BC%8C%E7%8E%B0%E5%8F%96%E6%B6%88%E6%8B%9B%E6%A0%87%E6%96%87%E4%BB%B6%E4%B8%AD%E9%83%A8%E5%88%86%E8%A6%81%E6%B1%82%E8%BF%9B%E8%A1%8C%E4%BF%AE%E6%94%B9%EF%BC%8C%E5%86%85%E5%AE%B9%E5%A6%82%E4%B8%8B%EF%BC%9A" </w:instrTex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http://www.zz8y.com/发布郑州市第八人民医院心理援助热线（12356系统）房屋改造及大屏采购安装项目公告，现针对招标文件中部分要求进行修改，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内容如下：</w:t>
      </w:r>
    </w:p>
    <w:p w14:paraId="145E9049">
      <w:pPr>
        <w:spacing w:after="0" w:line="240" w:lineRule="atLeast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一、第四章2.1中“郑州市第八人民医院针对12356办公室LED屏幕，音响设备，监控设备进行采购，投标人所投产品参数与采购需求参数相比，不可有负偏离。”变更为“郑州市第八人民医院针对12356办公室LED屏幕，音响设备，监控设备进行采购，投标人所投产品参数不可低于采购需求参数。”</w:t>
      </w:r>
    </w:p>
    <w:p w14:paraId="608D9026">
      <w:pPr>
        <w:spacing w:after="0" w:line="240" w:lineRule="atLeast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p w14:paraId="67607C2F">
      <w:pPr>
        <w:spacing w:after="0" w:line="240" w:lineRule="atLeast"/>
        <w:rPr>
          <w:rFonts w:hint="default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二、增加部分设备数量要求：</w:t>
      </w:r>
    </w:p>
    <w:tbl>
      <w:tblPr>
        <w:tblStyle w:val="3"/>
        <w:tblW w:w="915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498"/>
        <w:gridCol w:w="1117"/>
        <w:gridCol w:w="4933"/>
        <w:gridCol w:w="950"/>
      </w:tblGrid>
      <w:tr w14:paraId="44593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noWrap/>
            <w:vAlign w:val="center"/>
          </w:tcPr>
          <w:p w14:paraId="614B4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498" w:type="dxa"/>
            <w:noWrap/>
            <w:vAlign w:val="center"/>
          </w:tcPr>
          <w:p w14:paraId="56B74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设备名称</w:t>
            </w:r>
          </w:p>
        </w:tc>
        <w:tc>
          <w:tcPr>
            <w:tcW w:w="1117" w:type="dxa"/>
            <w:noWrap/>
            <w:vAlign w:val="center"/>
          </w:tcPr>
          <w:p w14:paraId="4F15E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4933" w:type="dxa"/>
            <w:noWrap/>
            <w:vAlign w:val="center"/>
          </w:tcPr>
          <w:p w14:paraId="48B2A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规格要求</w:t>
            </w:r>
          </w:p>
        </w:tc>
        <w:tc>
          <w:tcPr>
            <w:tcW w:w="950" w:type="dxa"/>
            <w:noWrap/>
            <w:vAlign w:val="center"/>
          </w:tcPr>
          <w:p w14:paraId="25DE0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备注</w:t>
            </w:r>
          </w:p>
        </w:tc>
      </w:tr>
      <w:tr w14:paraId="1B071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56" w:type="dxa"/>
            <w:noWrap/>
            <w:vAlign w:val="center"/>
          </w:tcPr>
          <w:p w14:paraId="7E142E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498" w:type="dxa"/>
            <w:noWrap/>
            <w:vAlign w:val="center"/>
          </w:tcPr>
          <w:p w14:paraId="16963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LED屏</w:t>
            </w:r>
          </w:p>
        </w:tc>
        <w:tc>
          <w:tcPr>
            <w:tcW w:w="1117" w:type="dxa"/>
            <w:noWrap/>
            <w:vAlign w:val="center"/>
          </w:tcPr>
          <w:p w14:paraId="0A37B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室内全彩P1.8规格（160mm*320mm)，10.03平方米</w:t>
            </w:r>
          </w:p>
        </w:tc>
        <w:tc>
          <w:tcPr>
            <w:tcW w:w="4933" w:type="dxa"/>
            <w:noWrap w:val="0"/>
            <w:vAlign w:val="center"/>
          </w:tcPr>
          <w:p w14:paraId="277ACB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★1.像素点间距：≤1.860mm±0.05mm；</w:t>
            </w:r>
          </w:p>
          <w:p w14:paraId="2AA92E7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2.模组尺寸：320mm*160mm；</w:t>
            </w:r>
          </w:p>
          <w:p w14:paraId="38B337E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3.像素密度：≥288906Dots/㎡；</w:t>
            </w:r>
          </w:p>
          <w:p w14:paraId="0FBF2D0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4.衰减率：测试条件:Ta=25±5℃，RH≤75%RH，10mA×1000HR，衰减率≤8%；</w:t>
            </w:r>
          </w:p>
          <w:p w14:paraId="6597083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5.休眠模式功耗：显示屏黑屏不点亮时,功耗≤50W/㎡；</w:t>
            </w:r>
          </w:p>
          <w:p w14:paraId="70AC29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6.节能设计：可在软件中设置支持动态节能，降低功耗设置；</w:t>
            </w:r>
          </w:p>
          <w:p w14:paraId="305522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▲7.工频磁场：依据GB/T 17626.8-2006,50Hz，1A/m，测试过程中样品无异常，符合性能判据A；</w:t>
            </w:r>
          </w:p>
          <w:p w14:paraId="10BC701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▲8.抗拉力测试：以10mm/min速度拉伸试样,测试样品发生破坏时的力值，破坏力实测:5000N/㎡；</w:t>
            </w:r>
          </w:p>
          <w:p w14:paraId="43A277C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▲9.具有可防信息泄漏功能、具备防信号远程窃密技术和防电力远程窍密技术；</w:t>
            </w:r>
          </w:p>
          <w:p w14:paraId="5A26DE2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▲10.防呆设计：线材接插件及箱体安装部位,均带有防呆设计；</w:t>
            </w:r>
          </w:p>
          <w:p w14:paraId="0BB1BD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▲11.摩擦起电电压：≤100V；</w:t>
            </w:r>
          </w:p>
          <w:p w14:paraId="6EC7DA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12.失真效果检测：显示画面无几何畸变、扭曲、比例失调情况，无亮度、色温非线性失真；</w:t>
            </w:r>
          </w:p>
          <w:p w14:paraId="167F13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▲13.色坐标偏差：U':±0.015，V': ±0.015；</w:t>
            </w:r>
          </w:p>
          <w:p w14:paraId="46045DB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▲14.黑屏非均匀性：≤8%；</w:t>
            </w:r>
          </w:p>
          <w:p w14:paraId="4442F5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▲15.电磁屏蔽功能：具备电磁屏蔽功能；</w:t>
            </w:r>
          </w:p>
          <w:p w14:paraId="298164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▲16.白平衡亮度：≥600cd/㎡；</w:t>
            </w:r>
          </w:p>
          <w:p w14:paraId="661B2A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17.灯珠高温贮存：Ta=100℃贮存500H，灯珠点亮无异常，测试结束后能正常点亮；</w:t>
            </w:r>
          </w:p>
          <w:p w14:paraId="17CDB1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▲18.灯珠耐焊耐热：Tmax=260℃，回流焊2次，灯珠引脚无氧化，测试结束后焊接正常，灯珠胶体正常，能正常点亮；</w:t>
            </w:r>
          </w:p>
          <w:p w14:paraId="1ABED3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▲19.显示单元漏光度：≤0.01cd/㎡；</w:t>
            </w:r>
          </w:p>
          <w:p w14:paraId="593F43A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▲20.点对点电阻A面：1x10^5～1x10^9Ω；</w:t>
            </w:r>
          </w:p>
          <w:p w14:paraId="5C5B65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▲21.灯珠漏电流：反向电压VYr=10V、漏电流0.2uA；</w:t>
            </w:r>
          </w:p>
          <w:p w14:paraId="4BD750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▲22.为确保LED显示屏工作过程中不对其环境中的其他设备造成电磁干扰，电磁辐射满足AS/NZS CISPR 32:2015的A类电磁兼容性等级认证，提供证书复印件加盖LED显示屏生产企业公章佐证。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50" w:type="dxa"/>
            <w:noWrap/>
            <w:vAlign w:val="center"/>
          </w:tcPr>
          <w:p w14:paraId="31732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含2张备板</w:t>
            </w:r>
          </w:p>
        </w:tc>
      </w:tr>
      <w:tr w14:paraId="752F3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0" w:hRule="atLeast"/>
        </w:trPr>
        <w:tc>
          <w:tcPr>
            <w:tcW w:w="656" w:type="dxa"/>
            <w:noWrap/>
            <w:vAlign w:val="center"/>
          </w:tcPr>
          <w:p w14:paraId="4F8FDE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498" w:type="dxa"/>
            <w:noWrap/>
            <w:vAlign w:val="center"/>
          </w:tcPr>
          <w:p w14:paraId="083CD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控制软件</w:t>
            </w:r>
          </w:p>
        </w:tc>
        <w:tc>
          <w:tcPr>
            <w:tcW w:w="1117" w:type="dxa"/>
            <w:noWrap/>
            <w:vAlign w:val="center"/>
          </w:tcPr>
          <w:p w14:paraId="3D5A9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1套</w:t>
            </w:r>
          </w:p>
        </w:tc>
        <w:tc>
          <w:tcPr>
            <w:tcW w:w="4933" w:type="dxa"/>
            <w:noWrap w:val="0"/>
            <w:vAlign w:val="center"/>
          </w:tcPr>
          <w:p w14:paraId="7220978A">
            <w:pPr>
              <w:spacing w:after="0" w:line="240" w:lineRule="atLeas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1.用于 LED 显示屏控制和播放的专业软件。该软件功能丰富、性能优越，兼具良好 的操作界面，易学易用。</w:t>
            </w:r>
          </w:p>
          <w:p w14:paraId="6C4389A9">
            <w:pPr>
              <w:spacing w:after="0" w:line="240" w:lineRule="atLeas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2.支持视频、音频、图像、文字、Flash、Gif 等形式的媒体文件播放;</w:t>
            </w:r>
          </w:p>
          <w:p w14:paraId="4648B52C">
            <w:pPr>
              <w:spacing w:after="0" w:line="240" w:lineRule="atLeas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3.支持 Microsoft office 的 Word、Excel、PPT 显示;支持时钟、计时、天气预报显示;</w:t>
            </w:r>
          </w:p>
          <w:p w14:paraId="60FAC672">
            <w:pPr>
              <w:spacing w:after="0" w:line="240" w:lineRule="atLeas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4.支持外部视频信号(TV、AV、S-Video、 复合视频)播放;支持多页面多分区节目编辑;</w:t>
            </w:r>
          </w:p>
          <w:p w14:paraId="73AC293E">
            <w:pPr>
              <w:spacing w:after="0" w:line="240" w:lineRule="atLeas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5.软件提供了丰富灵活的视频切换功能、分区特效，以 及三维特效动画，让显示屏的显示效果得到完美展现。</w:t>
            </w:r>
          </w:p>
          <w:p w14:paraId="6E81717E">
            <w:pPr>
              <w:spacing w:after="0" w:line="240" w:lineRule="atLeas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6.接收卡所在网口、接收卡数量、序号、型号、版本信息运行时间、接收卡之间网线连接状态、接收卡程序, 并提供CNAS、ilac-MRA的第三方厂家盖公章检测报告；</w:t>
            </w:r>
          </w:p>
          <w:p w14:paraId="6CBF1858">
            <w:pPr>
              <w:spacing w:after="0" w:line="240" w:lineRule="atLeas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7.通过软件、发送卡和接收卡配合,快速修复显示屏模块之间、箱体之间的缝隙，并提供CNAS、ilac-MRA的第三方厂家盖公章检测报告；</w:t>
            </w:r>
          </w:p>
          <w:p w14:paraId="6D217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8.支持色温调节,支持2000-10000区间调节, 并提供CNAS、ilac-MRA的第三方厂家盖公章检测报告；</w:t>
            </w:r>
          </w:p>
        </w:tc>
        <w:tc>
          <w:tcPr>
            <w:tcW w:w="950" w:type="dxa"/>
            <w:noWrap/>
            <w:vAlign w:val="center"/>
          </w:tcPr>
          <w:p w14:paraId="14B4C153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5D91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656" w:type="dxa"/>
            <w:noWrap/>
            <w:vAlign w:val="center"/>
          </w:tcPr>
          <w:p w14:paraId="629E97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498" w:type="dxa"/>
            <w:noWrap/>
            <w:vAlign w:val="center"/>
          </w:tcPr>
          <w:p w14:paraId="4769B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图像处理器</w:t>
            </w:r>
          </w:p>
        </w:tc>
        <w:tc>
          <w:tcPr>
            <w:tcW w:w="1117" w:type="dxa"/>
            <w:noWrap/>
            <w:vAlign w:val="center"/>
          </w:tcPr>
          <w:p w14:paraId="5EF70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1套</w:t>
            </w:r>
          </w:p>
        </w:tc>
        <w:tc>
          <w:tcPr>
            <w:tcW w:w="4933" w:type="dxa"/>
            <w:noWrap w:val="0"/>
            <w:vAlign w:val="center"/>
          </w:tcPr>
          <w:p w14:paraId="274EC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专业主控是针对LED显示屏工程应用领域的专业级控制系统和视频处理设备；具备丰富的视频信号接口，支持SDI、HDMI、DVI等高清数字接口，多路信号间无缝切换；支持广播级缩放及多画面显示。具备6个千兆网口输出，单机可支持最宽8192像素，或最高4096像素的LED显示屏。同时，还具备一系列丰富实用的功能，可以实现灵活的屏幕控制和高品质的图像显示，在LED显示屏工程应用领域具有显著优势。</w:t>
            </w:r>
          </w:p>
          <w:p w14:paraId="4D871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•支持丰富的数字信号接口，包括1路SDI，1路HDMI，2路DVI；</w:t>
            </w:r>
          </w:p>
          <w:p w14:paraId="52159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•最大输入分辨率1920*1200@60Hz，支持分辨率任意设置；</w:t>
            </w:r>
          </w:p>
          <w:p w14:paraId="12B05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•最大带载390万像素，最宽8192或最高4096像素；</w:t>
            </w:r>
          </w:p>
          <w:p w14:paraId="4A966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•支持视频源任意切换，任意缩放；</w:t>
            </w:r>
          </w:p>
          <w:p w14:paraId="6B3BB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•支持三画面显示，位置、大小可自由调节；</w:t>
            </w:r>
          </w:p>
          <w:p w14:paraId="059A9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•支持HDCP1.4；</w:t>
            </w:r>
          </w:p>
          <w:p w14:paraId="7626D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•双USB2.0高速通讯接口，用于电脑调试和主控间任意级联；</w:t>
            </w:r>
          </w:p>
          <w:p w14:paraId="3B894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•支持亮度和色温调节；</w:t>
            </w:r>
          </w:p>
          <w:p w14:paraId="32ABE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•支持低亮高灰；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★须提供设备生产商针对本项目的授权和售后服务承诺函（加盖厂家公章）。</w:t>
            </w:r>
          </w:p>
          <w:p w14:paraId="0E237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★视频控制设备可支持250N恒定作用力，外部防护罩可承受250N+10N的恒定作用力持续5S（提供厂家盖公章CMA、CNAS第三方检测报告）</w:t>
            </w:r>
          </w:p>
          <w:p w14:paraId="4C58B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★通过该发送卡可调试显示屏的色域坐标显 示不同坐标值色温，进行精确颜色管理;可任意改变 0-255 灰阶不同灰度值的亮度显示 并进行任意调节;色温调整精度在 100K 以 内   （提供厂家盖公章CMA、CNAS第三方检测报告）</w:t>
            </w:r>
          </w:p>
          <w:p w14:paraId="5DC3A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★视频控制设备可支持EUT的连接方法（提供厂家盖公章CMA、CNAS第三方检测报告）</w:t>
            </w:r>
          </w:p>
          <w:p w14:paraId="7D810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★在-20°C-60°C下，控制器所有功能打开且参数设置到最大依然能正常工作，一直连续开 断电处理，控制器依然可以正常启动工作， 机箱结构配合散热风扇达到很好的扇热效果（提供厂家盖公章CMA、CNAS第三方检测报告）</w:t>
            </w:r>
          </w:p>
          <w:p w14:paraId="36BC6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★为高效兼容交流电网电源的连接方式，视频控制设备可支持与交流电网电源的单独连接（提供厂家盖公章CMA、CNAS第三方检测报告）</w:t>
            </w:r>
          </w:p>
          <w:p w14:paraId="7C9F4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★为防止他人误操作，控制系统具有管理权限，并提供供应商盖公章的显示屏授权管理软件著作权证书证明文件；</w:t>
            </w:r>
          </w:p>
        </w:tc>
        <w:tc>
          <w:tcPr>
            <w:tcW w:w="950" w:type="dxa"/>
            <w:noWrap/>
            <w:vAlign w:val="center"/>
          </w:tcPr>
          <w:p w14:paraId="6CC33794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DCB9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656" w:type="dxa"/>
            <w:noWrap/>
            <w:vAlign w:val="center"/>
          </w:tcPr>
          <w:p w14:paraId="0DD482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498" w:type="dxa"/>
            <w:noWrap/>
            <w:vAlign w:val="center"/>
          </w:tcPr>
          <w:p w14:paraId="52679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会议音柱</w:t>
            </w:r>
          </w:p>
        </w:tc>
        <w:tc>
          <w:tcPr>
            <w:tcW w:w="1117" w:type="dxa"/>
            <w:noWrap/>
            <w:vAlign w:val="center"/>
          </w:tcPr>
          <w:p w14:paraId="4EC19096">
            <w:pPr>
              <w:ind w:left="210" w:hanging="210" w:hangingChars="100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2台</w:t>
            </w:r>
          </w:p>
        </w:tc>
        <w:tc>
          <w:tcPr>
            <w:tcW w:w="4933" w:type="dxa"/>
            <w:noWrap w:val="0"/>
            <w:vAlign w:val="center"/>
          </w:tcPr>
          <w:p w14:paraId="1C774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频率响应：50Hz-16KHz 灵敏度：88dB                          额定阻抗：8Ω 额定功率：120W                         峰值功率不低于220W 低频尺寸：4×4寸                           低频参数：80磁25芯 布边  高频：80磁25芯                           箱体材质：高密度 中钎板12MM                                表面处理：水性漆                                    </w:t>
            </w:r>
          </w:p>
        </w:tc>
        <w:tc>
          <w:tcPr>
            <w:tcW w:w="950" w:type="dxa"/>
            <w:noWrap/>
            <w:vAlign w:val="center"/>
          </w:tcPr>
          <w:p w14:paraId="739C76FE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FB28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6" w:type="dxa"/>
            <w:noWrap/>
            <w:vAlign w:val="center"/>
          </w:tcPr>
          <w:p w14:paraId="2892FC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498" w:type="dxa"/>
            <w:noWrap/>
            <w:vAlign w:val="center"/>
          </w:tcPr>
          <w:p w14:paraId="02971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合并功放</w:t>
            </w:r>
          </w:p>
        </w:tc>
        <w:tc>
          <w:tcPr>
            <w:tcW w:w="1117" w:type="dxa"/>
            <w:noWrap/>
            <w:vAlign w:val="center"/>
          </w:tcPr>
          <w:p w14:paraId="62E348DD">
            <w:pPr>
              <w:ind w:left="210" w:hanging="210" w:hangingChars="100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1台</w:t>
            </w:r>
          </w:p>
        </w:tc>
        <w:tc>
          <w:tcPr>
            <w:tcW w:w="4933" w:type="dxa"/>
            <w:noWrap w:val="0"/>
            <w:vAlign w:val="center"/>
          </w:tcPr>
          <w:p w14:paraId="30FBF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3前置麦克风输入口，出色模拟效果，可调整其大小、时间常数和深度。FBX反馈防啸叫功能;本机保护功能完善，保障长期工作稳定可靠                                         USB双解码读取；MP3播放器；蓝牙连接播放 功率8欧姆，2X280W 可调指定瓦数 </w:t>
            </w:r>
          </w:p>
        </w:tc>
        <w:tc>
          <w:tcPr>
            <w:tcW w:w="950" w:type="dxa"/>
            <w:noWrap/>
            <w:vAlign w:val="center"/>
          </w:tcPr>
          <w:p w14:paraId="528FF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D102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56" w:type="dxa"/>
            <w:noWrap/>
            <w:vAlign w:val="center"/>
          </w:tcPr>
          <w:p w14:paraId="1B13BF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498" w:type="dxa"/>
            <w:noWrap/>
            <w:vAlign w:val="center"/>
          </w:tcPr>
          <w:p w14:paraId="5B0A7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监控硬盘录像机</w:t>
            </w:r>
          </w:p>
        </w:tc>
        <w:tc>
          <w:tcPr>
            <w:tcW w:w="1117" w:type="dxa"/>
            <w:noWrap/>
            <w:vAlign w:val="center"/>
          </w:tcPr>
          <w:p w14:paraId="3B2EAF74">
            <w:pP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1台</w:t>
            </w:r>
          </w:p>
        </w:tc>
        <w:tc>
          <w:tcPr>
            <w:tcW w:w="4933" w:type="dxa"/>
            <w:noWrap w:val="0"/>
            <w:vAlign w:val="center"/>
          </w:tcPr>
          <w:p w14:paraId="2C57F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1、基础性能强劲，最大支持8路1080P解码，4K超清输出，满接6MP相机，满配8T硬盘；</w:t>
            </w:r>
          </w:p>
          <w:p w14:paraId="42314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2、支持智能分析，不小于4路智能人/车侦测，可精准识别人/车并报警，助力事中干预；</w:t>
            </w:r>
          </w:p>
          <w:p w14:paraId="0B82F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3、 支持人/车录像标记和快速检索/回查，大幅提升关键录像回查效率；</w:t>
            </w:r>
          </w:p>
          <w:p w14:paraId="76EDF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4、 支持但不限于通过萤石、ISUP 5.0、GB28181协议接入各类平台；•2盘位，1U 380系列金属机箱•最大支持8路1080P解码，支持SVC增强模式，开启可提升至12路1080P解码•支持满配8T硬盘，支持满接6MP相机；•最大支持4路智能人/车侦测；•支持1个HDMI 口超清4K输出+1个VGA口 高清1080P输出</w:t>
            </w:r>
          </w:p>
          <w:p w14:paraId="31E6A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•1个网口（8路为百兆，16路为千兆）、2个USB2.0接口</w:t>
            </w:r>
          </w:p>
        </w:tc>
        <w:tc>
          <w:tcPr>
            <w:tcW w:w="950" w:type="dxa"/>
            <w:noWrap/>
            <w:vAlign w:val="center"/>
          </w:tcPr>
          <w:p w14:paraId="412F40E6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D9C3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56" w:type="dxa"/>
            <w:noWrap/>
            <w:vAlign w:val="center"/>
          </w:tcPr>
          <w:p w14:paraId="03A051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498" w:type="dxa"/>
            <w:noWrap/>
            <w:vAlign w:val="center"/>
          </w:tcPr>
          <w:p w14:paraId="7A0C8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监控摄像机</w:t>
            </w:r>
          </w:p>
        </w:tc>
        <w:tc>
          <w:tcPr>
            <w:tcW w:w="1117" w:type="dxa"/>
            <w:noWrap/>
            <w:vAlign w:val="center"/>
          </w:tcPr>
          <w:p w14:paraId="14DFF26E">
            <w:pP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2台</w:t>
            </w:r>
          </w:p>
        </w:tc>
        <w:tc>
          <w:tcPr>
            <w:tcW w:w="4933" w:type="dxa"/>
            <w:noWrap/>
            <w:vAlign w:val="center"/>
          </w:tcPr>
          <w:p w14:paraId="2060E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• 最高分辨率可达3200 × 1800 @20 fps</w:t>
            </w:r>
          </w:p>
          <w:p w14:paraId="1906F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• 支持越界侦测，区域入侵侦测</w:t>
            </w:r>
          </w:p>
          <w:p w14:paraId="18919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• 支持背光补偿，强光抑制，3D数字降噪，120 dB宽动态，适应不同环境</w:t>
            </w:r>
          </w:p>
          <w:p w14:paraId="4DE03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• 采用高效阵列红外灯，使用寿命长，红外照射距离最远可达30 m</w:t>
            </w:r>
          </w:p>
          <w:p w14:paraId="603F4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• 支持1个RJ45 10 M/100 M自适应以太网口，1个内置麦克风</w:t>
            </w:r>
          </w:p>
          <w:p w14:paraId="5CC0A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• 符合IP66防尘防水设计，可靠性高</w:t>
            </w:r>
          </w:p>
        </w:tc>
        <w:tc>
          <w:tcPr>
            <w:tcW w:w="950" w:type="dxa"/>
            <w:noWrap/>
            <w:vAlign w:val="center"/>
          </w:tcPr>
          <w:p w14:paraId="1B045C22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FF47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noWrap/>
            <w:vAlign w:val="center"/>
          </w:tcPr>
          <w:p w14:paraId="781633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498" w:type="dxa"/>
            <w:noWrap/>
            <w:vAlign w:val="center"/>
          </w:tcPr>
          <w:p w14:paraId="6FA1D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监控硬盘</w:t>
            </w:r>
          </w:p>
        </w:tc>
        <w:tc>
          <w:tcPr>
            <w:tcW w:w="1117" w:type="dxa"/>
            <w:noWrap/>
            <w:vAlign w:val="center"/>
          </w:tcPr>
          <w:p w14:paraId="452818AC">
            <w:pP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1块</w:t>
            </w:r>
          </w:p>
        </w:tc>
        <w:tc>
          <w:tcPr>
            <w:tcW w:w="4933" w:type="dxa"/>
            <w:noWrap/>
            <w:vAlign w:val="center"/>
          </w:tcPr>
          <w:p w14:paraId="47A55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• 不小于8TB容量，3.5英寸，SATA3.0接口，5400RPM</w:t>
            </w:r>
          </w:p>
          <w:p w14:paraId="28EEC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• 空气盘， CMR传统磁记录</w:t>
            </w:r>
          </w:p>
          <w:p w14:paraId="45964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• 传输速率不小于215MB/s，流畅存储视频有效防止丢帧</w:t>
            </w:r>
          </w:p>
          <w:p w14:paraId="4F2F5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• 高级格式（AF）512e扇区技术，保障硬盘扇区4K对齐</w:t>
            </w:r>
          </w:p>
          <w:p w14:paraId="6FC34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• 满足数据严苛的7*24小时运行可靠性、安全性的需求</w:t>
            </w:r>
          </w:p>
          <w:p w14:paraId="5DD79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• 支持不少于3年有限质保服务</w:t>
            </w:r>
          </w:p>
          <w:p w14:paraId="57840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noWrap/>
            <w:vAlign w:val="center"/>
          </w:tcPr>
          <w:p w14:paraId="257F2AFF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 w14:paraId="5C755F6C">
      <w:pPr>
        <w:numPr>
          <w:ilvl w:val="0"/>
          <w:numId w:val="0"/>
        </w:numPr>
        <w:rPr>
          <w:rFonts w:hint="default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p w14:paraId="7B993027">
      <w:pPr>
        <w:numPr>
          <w:ilvl w:val="0"/>
          <w:numId w:val="0"/>
        </w:numPr>
        <w:spacing w:after="0" w:line="240" w:lineRule="atLeast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（注：如设备正常安装使用存在所必须的配件或辅材请在报价表中列出）</w:t>
      </w:r>
    </w:p>
    <w:p w14:paraId="3BBCE0B4">
      <w:pPr>
        <w:numPr>
          <w:numId w:val="0"/>
        </w:numPr>
        <w:spacing w:after="0" w:line="240" w:lineRule="atLeast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p w14:paraId="47499E29">
      <w:pPr>
        <w:numPr>
          <w:numId w:val="0"/>
        </w:numPr>
        <w:spacing w:after="0" w:line="240" w:lineRule="atLeast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三、开标时间由2025年8月25日10时00分变更为2025年8月27日上午10时00分。</w:t>
      </w:r>
    </w:p>
    <w:p w14:paraId="1DE91C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除上述内容外其他内容不做改变。</w:t>
      </w:r>
    </w:p>
    <w:p w14:paraId="62F72F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p w14:paraId="6B30D7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right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2025年8月24日</w:t>
      </w:r>
    </w:p>
    <w:p w14:paraId="2E8E328A">
      <w:pPr>
        <w:numPr>
          <w:ilvl w:val="0"/>
          <w:numId w:val="0"/>
        </w:numPr>
        <w:spacing w:after="0" w:line="240" w:lineRule="atLeast"/>
        <w:rPr>
          <w:rFonts w:hint="default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11813"/>
    <w:rsid w:val="1BF9344C"/>
    <w:rsid w:val="63111813"/>
    <w:rsid w:val="685102CE"/>
    <w:rsid w:val="7E5E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2738</Words>
  <Characters>3366</Characters>
  <Lines>0</Lines>
  <Paragraphs>0</Paragraphs>
  <TotalTime>1</TotalTime>
  <ScaleCrop>false</ScaleCrop>
  <LinksUpToDate>false</LinksUpToDate>
  <CharactersWithSpaces>4121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2025-08-24T01:11:00Z</dcterms:created>
  <dc:creator>haoxiang</dc:creator>
  <cp:lastModifiedBy>haoxiang</cp:lastModifiedBy>
  <dcterms:modified xsi:type="dcterms:W3CDTF">2025-08-24T01:56:59Z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FF405DCB23B044E2B1C780501F165373_11</vt:lpwstr>
  </property>
  <property fmtid="{D5CDD505-2E9C-101B-9397-08002B2CF9AE}" pid="4" name="KSOTemplateDocerSaveRecord">
    <vt:lpwstr>eyJoZGlkIjoiYTM5OWMzMWVjNDIyNGQ2Y2UwYTdiNGE4NmNkZjE3ZGQifQ==</vt:lpwstr>
  </property>
</Properties>
</file>